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764AD2" w14:textId="77777777" w:rsidR="0083244C" w:rsidRPr="00B179B4" w:rsidRDefault="0083244C" w:rsidP="00072D0B">
      <w:pPr>
        <w:pStyle w:val="2"/>
        <w:spacing w:before="100" w:after="100"/>
        <w:jc w:val="right"/>
        <w:rPr>
          <w:rFonts w:ascii="Arial" w:hAnsi="Arial"/>
          <w:sz w:val="22"/>
          <w:szCs w:val="22"/>
          <w:highlight w:val="white"/>
          <w:lang w:val="en-US"/>
        </w:rPr>
      </w:pPr>
    </w:p>
    <w:p w14:paraId="11383C71" w14:textId="77777777" w:rsidR="003B68C1" w:rsidRPr="0083244C" w:rsidRDefault="00CE0F8A" w:rsidP="0083244C">
      <w:pPr>
        <w:pStyle w:val="2"/>
        <w:spacing w:beforeAutospacing="0" w:afterAutospacing="0"/>
        <w:jc w:val="right"/>
        <w:rPr>
          <w:sz w:val="22"/>
          <w:szCs w:val="22"/>
          <w:highlight w:val="white"/>
        </w:rPr>
      </w:pPr>
      <w:r w:rsidRPr="0083244C">
        <w:rPr>
          <w:rFonts w:ascii="Arial" w:hAnsi="Arial"/>
          <w:sz w:val="22"/>
          <w:szCs w:val="22"/>
          <w:highlight w:val="white"/>
        </w:rPr>
        <w:t>У</w:t>
      </w:r>
      <w:r w:rsidRPr="0083244C">
        <w:rPr>
          <w:sz w:val="22"/>
          <w:szCs w:val="22"/>
          <w:highlight w:val="white"/>
        </w:rPr>
        <w:t>тверждено:</w:t>
      </w:r>
    </w:p>
    <w:p w14:paraId="357387EE" w14:textId="159AC8A2" w:rsidR="003B68C1" w:rsidRDefault="005576B5">
      <w:pPr>
        <w:jc w:val="right"/>
        <w:rPr>
          <w:rFonts w:ascii="Times New Roman" w:hAnsi="Times New Roman"/>
          <w:b/>
          <w:highlight w:val="white"/>
        </w:rPr>
      </w:pPr>
      <w:r>
        <w:rPr>
          <w:rFonts w:ascii="Times New Roman" w:hAnsi="Times New Roman"/>
          <w:b/>
          <w:highlight w:val="white"/>
        </w:rPr>
        <w:t>Общим собранием Общ</w:t>
      </w:r>
      <w:r w:rsidR="00CE0F8A">
        <w:rPr>
          <w:rFonts w:ascii="Times New Roman" w:hAnsi="Times New Roman"/>
          <w:b/>
          <w:highlight w:val="white"/>
        </w:rPr>
        <w:t>ественного</w:t>
      </w:r>
    </w:p>
    <w:p w14:paraId="2C3276E0" w14:textId="77777777" w:rsidR="003B68C1" w:rsidRDefault="00CE0F8A">
      <w:pPr>
        <w:jc w:val="right"/>
        <w:rPr>
          <w:rFonts w:ascii="Times New Roman" w:hAnsi="Times New Roman"/>
          <w:b/>
          <w:highlight w:val="white"/>
        </w:rPr>
      </w:pPr>
      <w:r>
        <w:rPr>
          <w:rFonts w:ascii="Times New Roman" w:hAnsi="Times New Roman"/>
          <w:b/>
          <w:highlight w:val="white"/>
        </w:rPr>
        <w:t xml:space="preserve"> Совета Фонда ССПБ</w:t>
      </w:r>
    </w:p>
    <w:p w14:paraId="270738CE" w14:textId="77777777" w:rsidR="003B68C1" w:rsidRDefault="004C551E">
      <w:pPr>
        <w:jc w:val="right"/>
        <w:rPr>
          <w:rFonts w:ascii="Times New Roman" w:hAnsi="Times New Roman"/>
          <w:b/>
          <w:highlight w:val="white"/>
        </w:rPr>
      </w:pPr>
      <w:r>
        <w:rPr>
          <w:rFonts w:ascii="Times New Roman" w:hAnsi="Times New Roman"/>
          <w:b/>
          <w:highlight w:val="white"/>
        </w:rPr>
        <w:t xml:space="preserve">протокол  №2  от  </w:t>
      </w:r>
      <w:r w:rsidR="00CE0F8A">
        <w:rPr>
          <w:rFonts w:ascii="Times New Roman" w:hAnsi="Times New Roman"/>
          <w:b/>
          <w:highlight w:val="white"/>
        </w:rPr>
        <w:t xml:space="preserve"> </w:t>
      </w:r>
      <w:r>
        <w:rPr>
          <w:rFonts w:ascii="Times New Roman" w:hAnsi="Times New Roman"/>
          <w:b/>
          <w:highlight w:val="white"/>
        </w:rPr>
        <w:t>06 июня</w:t>
      </w:r>
      <w:r w:rsidR="00CE0F8A">
        <w:rPr>
          <w:rFonts w:ascii="Times New Roman" w:hAnsi="Times New Roman"/>
          <w:b/>
          <w:highlight w:val="white"/>
        </w:rPr>
        <w:t xml:space="preserve">  2022 г.</w:t>
      </w:r>
    </w:p>
    <w:p w14:paraId="5B1B10F9" w14:textId="77777777" w:rsidR="003B68C1" w:rsidRDefault="00CE0F8A">
      <w:pPr>
        <w:jc w:val="right"/>
        <w:rPr>
          <w:rFonts w:ascii="Times New Roman" w:hAnsi="Times New Roman"/>
          <w:b/>
          <w:highlight w:val="white"/>
        </w:rPr>
      </w:pPr>
      <w:r>
        <w:rPr>
          <w:rFonts w:ascii="Times New Roman" w:hAnsi="Times New Roman"/>
          <w:b/>
          <w:highlight w:val="white"/>
        </w:rPr>
        <w:t xml:space="preserve"> </w:t>
      </w:r>
    </w:p>
    <w:p w14:paraId="38670E01" w14:textId="77777777" w:rsidR="003B68C1" w:rsidRDefault="003B68C1">
      <w:pPr>
        <w:jc w:val="right"/>
        <w:rPr>
          <w:rFonts w:ascii="Times New Roman" w:hAnsi="Times New Roman"/>
          <w:b/>
          <w:highlight w:val="white"/>
        </w:rPr>
      </w:pPr>
    </w:p>
    <w:p w14:paraId="013A2177" w14:textId="77777777" w:rsidR="0039156C" w:rsidRDefault="0039156C">
      <w:pPr>
        <w:jc w:val="right"/>
        <w:rPr>
          <w:rFonts w:ascii="Times New Roman" w:hAnsi="Times New Roman"/>
          <w:b/>
          <w:highlight w:val="white"/>
        </w:rPr>
      </w:pPr>
    </w:p>
    <w:p w14:paraId="64910544" w14:textId="77777777" w:rsidR="003B68C1" w:rsidRDefault="00CE0F8A">
      <w:pPr>
        <w:rPr>
          <w:rFonts w:ascii="Times New Roman" w:hAnsi="Times New Roman"/>
          <w:b/>
          <w:sz w:val="28"/>
          <w:highlight w:val="white"/>
        </w:rPr>
      </w:pPr>
      <w:bookmarkStart w:id="0" w:name="_GoBack"/>
      <w:r>
        <w:rPr>
          <w:rFonts w:ascii="Times New Roman" w:hAnsi="Times New Roman"/>
          <w:b/>
          <w:sz w:val="28"/>
          <w:highlight w:val="white"/>
        </w:rPr>
        <w:t>РЕКОМЕНДАЦИИ</w:t>
      </w:r>
      <w:bookmarkEnd w:id="0"/>
    </w:p>
    <w:p w14:paraId="2A83F7CB" w14:textId="77777777" w:rsidR="003B68C1" w:rsidRDefault="00CE0F8A">
      <w:pPr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 xml:space="preserve">для общественных инспекторов по пожарной профилактике, </w:t>
      </w:r>
    </w:p>
    <w:p w14:paraId="23C5E46A" w14:textId="77777777" w:rsidR="003B68C1" w:rsidRDefault="00CE0F8A">
      <w:pPr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 xml:space="preserve">осуществляющих контроль  на объектах с массовым </w:t>
      </w:r>
    </w:p>
    <w:p w14:paraId="79D87CCA" w14:textId="77777777" w:rsidR="003B68C1" w:rsidRDefault="00CE0F8A">
      <w:pPr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пребыванием людей</w:t>
      </w:r>
    </w:p>
    <w:p w14:paraId="013839C3" w14:textId="77777777" w:rsidR="003B68C1" w:rsidRDefault="003B68C1">
      <w:pPr>
        <w:rPr>
          <w:rFonts w:ascii="Times New Roman" w:hAnsi="Times New Roman"/>
          <w:b/>
          <w:sz w:val="28"/>
          <w:highlight w:val="white"/>
        </w:rPr>
      </w:pPr>
    </w:p>
    <w:p w14:paraId="650CA25D" w14:textId="3E14F070" w:rsidR="003B68C1" w:rsidRDefault="00CE0F8A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     Проверки пожарной безопасности на предприятиях и других объектах с массовым пребыванием людей выполняются по решению Общественного Совета "Пожарная профилактика" Фонда содействия  пожарно-спасательному спорту и пожарной безопасности регионов (Фонд ССПБ). Члены Общественного Совета Фонда ССПБ согласуют с руководством объекта или собственником предприятия условия и время обследования объекта на предмет соответствия требованиям </w:t>
      </w:r>
      <w:r w:rsidR="00D2790C">
        <w:rPr>
          <w:rFonts w:ascii="Times New Roman" w:hAnsi="Times New Roman"/>
          <w:sz w:val="28"/>
          <w:highlight w:val="white"/>
        </w:rPr>
        <w:t>пожарной безопасности зданий, сооружений и строений.</w:t>
      </w:r>
    </w:p>
    <w:p w14:paraId="2801CB78" w14:textId="00952B00" w:rsidR="003F01F1" w:rsidRDefault="00CE0F8A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   </w:t>
      </w:r>
      <w:r w:rsidR="003F01F1"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 xml:space="preserve">При этом общественным инспекторам по профилактике пожаров выдается </w:t>
      </w:r>
      <w:r>
        <w:rPr>
          <w:rFonts w:ascii="Times New Roman" w:hAnsi="Times New Roman"/>
          <w:b/>
          <w:sz w:val="28"/>
          <w:highlight w:val="white"/>
        </w:rPr>
        <w:t>Предписание</w:t>
      </w:r>
      <w:r>
        <w:rPr>
          <w:rFonts w:ascii="Times New Roman" w:hAnsi="Times New Roman"/>
          <w:sz w:val="28"/>
          <w:highlight w:val="white"/>
        </w:rPr>
        <w:t xml:space="preserve"> на конкретный объект и, в установленные сроки, направляются в указанную организацию.</w:t>
      </w:r>
    </w:p>
    <w:p w14:paraId="7A75EAA1" w14:textId="77777777" w:rsidR="00CB2747" w:rsidRDefault="003F01F1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   </w:t>
      </w:r>
      <w:r w:rsidR="00CE0F8A">
        <w:rPr>
          <w:rFonts w:ascii="Times New Roman" w:hAnsi="Times New Roman"/>
          <w:sz w:val="28"/>
          <w:highlight w:val="white"/>
        </w:rPr>
        <w:t xml:space="preserve"> Проверка общественными инспекторами проводится в соответствии с требованиями</w:t>
      </w:r>
      <w:r w:rsidR="00D2790C">
        <w:rPr>
          <w:rFonts w:ascii="Times New Roman" w:hAnsi="Times New Roman"/>
          <w:sz w:val="28"/>
          <w:highlight w:val="white"/>
        </w:rPr>
        <w:t xml:space="preserve"> нормативных документов по пожарной безопасности:</w:t>
      </w:r>
    </w:p>
    <w:p w14:paraId="35F3AF71" w14:textId="18B71F79" w:rsidR="00F647D2" w:rsidRDefault="00D2790C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Федеральный закон от 22.07.2009 г. №123-ФЗ «Технический регламент о требованиях пожарной безопасности</w:t>
      </w:r>
      <w:r w:rsidR="00F647D2">
        <w:rPr>
          <w:rFonts w:ascii="Times New Roman" w:hAnsi="Times New Roman"/>
          <w:sz w:val="28"/>
          <w:highlight w:val="white"/>
        </w:rPr>
        <w:t>»;</w:t>
      </w:r>
    </w:p>
    <w:p w14:paraId="30BDB04A" w14:textId="7CF51C89" w:rsidR="003B68C1" w:rsidRDefault="00F647D2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Правила пожарной безопасности в Российской </w:t>
      </w:r>
      <w:r w:rsidR="00CE0F8A">
        <w:rPr>
          <w:rFonts w:ascii="Times New Roman" w:hAnsi="Times New Roman"/>
          <w:sz w:val="28"/>
          <w:highlight w:val="white"/>
        </w:rPr>
        <w:t>Федерации</w:t>
      </w:r>
      <w:r>
        <w:rPr>
          <w:rFonts w:ascii="Times New Roman" w:hAnsi="Times New Roman"/>
          <w:sz w:val="28"/>
          <w:highlight w:val="white"/>
        </w:rPr>
        <w:t>, утвержденные</w:t>
      </w:r>
      <w:r w:rsidR="00CE0F8A">
        <w:rPr>
          <w:rFonts w:ascii="Times New Roman" w:hAnsi="Times New Roman"/>
          <w:sz w:val="28"/>
          <w:highlight w:val="white"/>
        </w:rPr>
        <w:t xml:space="preserve"> постановлением </w:t>
      </w:r>
      <w:r>
        <w:rPr>
          <w:rFonts w:ascii="Times New Roman" w:hAnsi="Times New Roman"/>
          <w:sz w:val="28"/>
          <w:highlight w:val="white"/>
        </w:rPr>
        <w:t xml:space="preserve"> </w:t>
      </w:r>
      <w:r w:rsidR="00CE0F8A">
        <w:rPr>
          <w:rFonts w:ascii="Times New Roman" w:hAnsi="Times New Roman"/>
          <w:sz w:val="28"/>
          <w:highlight w:val="white"/>
        </w:rPr>
        <w:t xml:space="preserve">Правительства РФ от 16 сентября 2020 года  № 1479. </w:t>
      </w:r>
    </w:p>
    <w:p w14:paraId="7820D867" w14:textId="77777777" w:rsidR="003B68C1" w:rsidRDefault="00CE0F8A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При проверке основное внимание инспекторы по пожарной профилактике должны   обращать:</w:t>
      </w:r>
    </w:p>
    <w:p w14:paraId="1F1AD93D" w14:textId="77777777" w:rsidR="003B68C1" w:rsidRDefault="00CE0F8A">
      <w:pPr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на установленный на объекте противопожарный режим, его соблюдение всеми</w:t>
      </w:r>
    </w:p>
    <w:p w14:paraId="640CA956" w14:textId="77777777" w:rsidR="003B68C1" w:rsidRDefault="00CE0F8A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           работниками;</w:t>
      </w:r>
    </w:p>
    <w:p w14:paraId="54C94093" w14:textId="77777777" w:rsidR="003B68C1" w:rsidRDefault="00CE0F8A">
      <w:pPr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наличие пожарно-технической комиссии и добровольного пожарного формирования (с учетом реальных возможностей и потребностей работодателя);</w:t>
      </w:r>
    </w:p>
    <w:p w14:paraId="47BF3CAA" w14:textId="77777777" w:rsidR="003B68C1" w:rsidRDefault="00CE0F8A">
      <w:pPr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наличие локальных актов по обеспечению пожарной безопасности (инструкций о мерах пожарной безопасности на объекте и по видам работ, выполняемых на объекте, инструкций и схем (планов) эвакуации при пожаре и т. п.);</w:t>
      </w:r>
    </w:p>
    <w:p w14:paraId="0E8729DE" w14:textId="77777777" w:rsidR="003B68C1" w:rsidRDefault="00CE0F8A">
      <w:pPr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наличие лиц, ответственных за обеспечение пожарной безопасности; исправность противопожарных систем и установок, а также исправность и достаточность наружного освещения объектов работодателя, устройств </w:t>
      </w:r>
      <w:r w:rsidR="006B185B">
        <w:rPr>
          <w:rFonts w:ascii="Times New Roman" w:hAnsi="Times New Roman"/>
          <w:sz w:val="28"/>
          <w:highlight w:val="white"/>
        </w:rPr>
        <w:t>само закрывания</w:t>
      </w:r>
      <w:r>
        <w:rPr>
          <w:rFonts w:ascii="Times New Roman" w:hAnsi="Times New Roman"/>
          <w:sz w:val="28"/>
          <w:highlight w:val="white"/>
        </w:rPr>
        <w:t xml:space="preserve"> дверей (доводчиков);</w:t>
      </w:r>
    </w:p>
    <w:p w14:paraId="725DD089" w14:textId="77777777" w:rsidR="003B68C1" w:rsidRDefault="00CE0F8A">
      <w:pPr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эксплуатацию эвакуационных путей и выходов, светящиеся табло, Планы эвакуации людей при сигна</w:t>
      </w:r>
      <w:r>
        <w:rPr>
          <w:rFonts w:ascii="Times New Roman" w:hAnsi="Times New Roman"/>
          <w:sz w:val="28"/>
        </w:rPr>
        <w:t>ле "Пожар";</w:t>
      </w:r>
    </w:p>
    <w:p w14:paraId="1415FC07" w14:textId="77777777" w:rsidR="003B68C1" w:rsidRDefault="00CE0F8A">
      <w:pPr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наличие предупредительных обозначений, надписей и т. п. в помещениях (на оборудовании и т. п.), имеющих повышенную пожарную опасность;</w:t>
      </w:r>
    </w:p>
    <w:p w14:paraId="2A724D85" w14:textId="77777777" w:rsidR="003B68C1" w:rsidRDefault="00CE0F8A">
      <w:pPr>
        <w:numPr>
          <w:ilvl w:val="0"/>
          <w:numId w:val="2"/>
        </w:num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lastRenderedPageBreak/>
        <w:t xml:space="preserve">обеспеченность первичными средствами пожаротушения; организацию выполнения пожароопасных работ;        </w:t>
      </w:r>
    </w:p>
    <w:p w14:paraId="7E14AAE6" w14:textId="77777777" w:rsidR="003B68C1" w:rsidRDefault="00CE0F8A">
      <w:pPr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замена огнетушителей и их перезарядка в установленные сроки;</w:t>
      </w:r>
    </w:p>
    <w:p w14:paraId="79ED339C" w14:textId="77777777" w:rsidR="003B68C1" w:rsidRDefault="00CE0F8A">
      <w:pPr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 на организацию обучения работников мерам пожарной безопасности</w:t>
      </w:r>
      <w:r>
        <w:rPr>
          <w:rFonts w:ascii="Times New Roman" w:hAnsi="Times New Roman"/>
          <w:sz w:val="28"/>
        </w:rPr>
        <w:t>;</w:t>
      </w:r>
    </w:p>
    <w:p w14:paraId="1BE1E3D5" w14:textId="77777777" w:rsidR="003B68C1" w:rsidRDefault="00CE0F8A">
      <w:pPr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>оборудование и содержание мест для курения и сжигания отходов (тары), контейнеров для сбора использованных обтирочных материалов, кладовых для хранения спецодежды;</w:t>
      </w:r>
    </w:p>
    <w:p w14:paraId="43EE151B" w14:textId="77777777" w:rsidR="003B68C1" w:rsidRDefault="00CE0F8A">
      <w:pPr>
        <w:numPr>
          <w:ilvl w:val="0"/>
          <w:numId w:val="2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highlight w:val="white"/>
        </w:rPr>
        <w:t xml:space="preserve">состояние противопожарных перекрытий, огнезащитных покрытий, чердачных помещений, цокольных и подвальных этажей. </w:t>
      </w:r>
    </w:p>
    <w:p w14:paraId="1FAC8587" w14:textId="77777777" w:rsidR="003B68C1" w:rsidRDefault="00CE0F8A">
      <w:pPr>
        <w:numPr>
          <w:ilvl w:val="0"/>
          <w:numId w:val="2"/>
        </w:num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очистка вентиляционных камер, циклонов, фильтров и воздуховодов от горючих отходов;</w:t>
      </w:r>
    </w:p>
    <w:p w14:paraId="516C9ED9" w14:textId="77777777" w:rsidR="003B68C1" w:rsidRDefault="003B68C1">
      <w:pPr>
        <w:jc w:val="both"/>
        <w:rPr>
          <w:rFonts w:ascii="Times New Roman" w:hAnsi="Times New Roman"/>
          <w:sz w:val="28"/>
        </w:rPr>
      </w:pPr>
    </w:p>
    <w:p w14:paraId="4F16D9CD" w14:textId="77777777" w:rsidR="003B68C1" w:rsidRDefault="00CE0F8A" w:rsidP="00274545">
      <w:pPr>
        <w:spacing w:after="120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    </w:t>
      </w:r>
      <w:r>
        <w:rPr>
          <w:rFonts w:ascii="Times New Roman" w:hAnsi="Times New Roman"/>
          <w:b/>
          <w:sz w:val="28"/>
          <w:highlight w:val="white"/>
        </w:rPr>
        <w:t xml:space="preserve"> Проверка выполнения основных обязанностей руководителем организации по обеспечению пожарной безопасности предприятия: </w:t>
      </w:r>
    </w:p>
    <w:p w14:paraId="3AAE67B0" w14:textId="77777777" w:rsidR="003B68C1" w:rsidRDefault="00CE0F8A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содержание наружных пожарных лестниц и ограждений на крышах зданий и сооружений в исправном состоянии.</w:t>
      </w:r>
    </w:p>
    <w:p w14:paraId="4FCC9916" w14:textId="77777777" w:rsidR="003B68C1" w:rsidRDefault="00CE0F8A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 Не реже одного раза в пять л</w:t>
      </w:r>
      <w:r w:rsidR="006B185B">
        <w:rPr>
          <w:rFonts w:ascii="Times New Roman" w:hAnsi="Times New Roman"/>
          <w:sz w:val="28"/>
          <w:highlight w:val="white"/>
        </w:rPr>
        <w:t xml:space="preserve">ет </w:t>
      </w:r>
      <w:r>
        <w:rPr>
          <w:rFonts w:ascii="Times New Roman" w:hAnsi="Times New Roman"/>
          <w:sz w:val="28"/>
          <w:highlight w:val="white"/>
        </w:rPr>
        <w:t xml:space="preserve"> эксплуатационные испытания пожарных лестниц и ограждений на крышах с составлением соответствующего протокола (п. 17 Правил); </w:t>
      </w:r>
    </w:p>
    <w:p w14:paraId="7719CC23" w14:textId="77777777" w:rsidR="003B68C1" w:rsidRDefault="00CE0F8A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- наличие на дверях помещений производственного и складского назначения и наружных установках обозначения (п. 12 Правил): </w:t>
      </w:r>
    </w:p>
    <w:p w14:paraId="35244ADC" w14:textId="77777777" w:rsidR="00D2790C" w:rsidRDefault="00CE0F8A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 их категорий по взрывопожарной и пожарной опасности; класса зоны в соответствии с главами 5, 7 и 8 Закона № 123-ФЗ; проведение не реже раза в год проверки состояние огнезащитной обработки в соответствии с инструкцией завода-изготовителя.</w:t>
      </w:r>
    </w:p>
    <w:p w14:paraId="400586BF" w14:textId="77777777" w:rsidR="00D2790C" w:rsidRDefault="00D2790C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- </w:t>
      </w:r>
      <w:r w:rsidR="00CE0F8A">
        <w:rPr>
          <w:rFonts w:ascii="Times New Roman" w:hAnsi="Times New Roman"/>
          <w:sz w:val="28"/>
          <w:highlight w:val="white"/>
        </w:rPr>
        <w:t>соблюдение проектных решений и требований нормативных документов по пожарной безопасности в соответствии с требованиями статьи 84 Закона № 123-ФЗ (п. 23 Правил).</w:t>
      </w:r>
    </w:p>
    <w:p w14:paraId="37128879" w14:textId="2E2E9DA8" w:rsidR="003B68C1" w:rsidRDefault="00D2790C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- и</w:t>
      </w:r>
      <w:r w:rsidR="00CE0F8A">
        <w:rPr>
          <w:rFonts w:ascii="Times New Roman" w:hAnsi="Times New Roman"/>
          <w:sz w:val="28"/>
          <w:highlight w:val="white"/>
        </w:rPr>
        <w:t>справност</w:t>
      </w:r>
      <w:r>
        <w:rPr>
          <w:rFonts w:ascii="Times New Roman" w:hAnsi="Times New Roman"/>
          <w:sz w:val="28"/>
          <w:highlight w:val="white"/>
        </w:rPr>
        <w:t>ь</w:t>
      </w:r>
      <w:r w:rsidR="00CE0F8A">
        <w:rPr>
          <w:rFonts w:ascii="Times New Roman" w:hAnsi="Times New Roman"/>
          <w:sz w:val="28"/>
          <w:highlight w:val="white"/>
        </w:rPr>
        <w:t xml:space="preserve"> источников наружного противопожарного водоснабжения и внутреннего противопожарного водопровода.</w:t>
      </w:r>
    </w:p>
    <w:p w14:paraId="40D4F7B5" w14:textId="77777777" w:rsidR="003B68C1" w:rsidRDefault="00CE0F8A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-  снабжение объекта огнетушителями по нормам согласно приложениям 1 и 2, а также соблюдение сроков их перезарядки, освидетельствования и своевременной замены, указанных в паспорте (п. 60 Правил). </w:t>
      </w:r>
    </w:p>
    <w:p w14:paraId="452F9F50" w14:textId="77777777" w:rsidR="003B68C1" w:rsidRDefault="00CE0F8A">
      <w:pPr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           </w:t>
      </w:r>
    </w:p>
    <w:p w14:paraId="4EFFA19E" w14:textId="77777777" w:rsidR="003B68C1" w:rsidRDefault="00CE0F8A">
      <w:pPr>
        <w:pStyle w:val="af"/>
        <w:spacing w:beforeAutospacing="0" w:afterAutospacing="0"/>
        <w:jc w:val="center"/>
        <w:rPr>
          <w:b/>
          <w:sz w:val="28"/>
        </w:rPr>
      </w:pPr>
      <w:r>
        <w:rPr>
          <w:rStyle w:val="aa"/>
          <w:sz w:val="28"/>
        </w:rPr>
        <w:t>Оценка проверяющими выполняемых  требований</w:t>
      </w:r>
      <w:r>
        <w:rPr>
          <w:sz w:val="28"/>
        </w:rPr>
        <w:t xml:space="preserve">  </w:t>
      </w:r>
      <w:r>
        <w:rPr>
          <w:b/>
          <w:sz w:val="28"/>
        </w:rPr>
        <w:t>по пожарной</w:t>
      </w:r>
    </w:p>
    <w:p w14:paraId="3FE81745" w14:textId="77777777" w:rsidR="003B68C1" w:rsidRDefault="00CE0F8A" w:rsidP="007D6FC8">
      <w:pPr>
        <w:pStyle w:val="af"/>
        <w:spacing w:beforeAutospacing="0" w:after="120" w:afterAutospacing="0"/>
        <w:jc w:val="center"/>
        <w:rPr>
          <w:b/>
          <w:sz w:val="28"/>
        </w:rPr>
      </w:pPr>
      <w:r>
        <w:rPr>
          <w:b/>
          <w:sz w:val="28"/>
        </w:rPr>
        <w:t xml:space="preserve"> профилактике на объектах:</w:t>
      </w:r>
    </w:p>
    <w:p w14:paraId="45D188FC" w14:textId="77777777" w:rsidR="003B68C1" w:rsidRDefault="00CE0F8A">
      <w:pPr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Применение негорючих моющих средств в тех местах, где обезжириваются и очищаются детали или готовая продукция.</w:t>
      </w:r>
    </w:p>
    <w:p w14:paraId="1280FA00" w14:textId="77777777" w:rsidR="003B68C1" w:rsidRDefault="00CE0F8A">
      <w:pPr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Сбор информации о параметрах пожарной опасности различных используемых в технологическом процессе веществ и материалов.</w:t>
      </w:r>
    </w:p>
    <w:p w14:paraId="79038C4B" w14:textId="77777777" w:rsidR="003B68C1" w:rsidRDefault="00CE0F8A">
      <w:pPr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Внедрение  современных автоматических систем пожарной безопасности.</w:t>
      </w:r>
    </w:p>
    <w:p w14:paraId="1829FF3A" w14:textId="77777777" w:rsidR="003B68C1" w:rsidRDefault="00CE0F8A">
      <w:pPr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Регулярная проверка работоспособности систем пожарной автоматики.</w:t>
      </w:r>
    </w:p>
    <w:p w14:paraId="1E310FCA" w14:textId="77777777" w:rsidR="003B68C1" w:rsidRDefault="00CE0F8A">
      <w:pPr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Изоляция пожароопасного технологического оборудования. При необходимости его можно вынести на открытые участки территории.</w:t>
      </w:r>
    </w:p>
    <w:p w14:paraId="5B37894E" w14:textId="77777777" w:rsidR="003B68C1" w:rsidRDefault="00CE0F8A">
      <w:pPr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противопожарных препятствий и быстродействующих клапанов, которые будут предотвращать быстрое распространение пожара по помещению и коммуникациям.</w:t>
      </w:r>
    </w:p>
    <w:p w14:paraId="7C9B55C4" w14:textId="77777777" w:rsidR="003B68C1" w:rsidRDefault="00CE0F8A">
      <w:pPr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Запрет на использование горючих материалов при ремонтных работах путей, которые являются эвакуационными.</w:t>
      </w:r>
    </w:p>
    <w:p w14:paraId="6E3637A3" w14:textId="77777777" w:rsidR="003B68C1" w:rsidRDefault="00CE0F8A">
      <w:pPr>
        <w:numPr>
          <w:ilvl w:val="0"/>
          <w:numId w:val="3"/>
        </w:numPr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Использование в наиболее пожароопасных помещениях специальной защиты от дыма и других систем.</w:t>
      </w:r>
    </w:p>
    <w:p w14:paraId="310156BC" w14:textId="7A88993B" w:rsidR="003B68C1" w:rsidRDefault="0081475D" w:rsidP="00F359F8">
      <w:pPr>
        <w:pStyle w:val="af"/>
        <w:spacing w:beforeAutospacing="0" w:after="120" w:afterAutospacing="0"/>
        <w:jc w:val="both"/>
        <w:rPr>
          <w:color w:val="36383E"/>
          <w:sz w:val="28"/>
        </w:rPr>
      </w:pPr>
      <w:r>
        <w:rPr>
          <w:color w:val="36383E"/>
          <w:sz w:val="28"/>
        </w:rPr>
        <w:t xml:space="preserve">      </w:t>
      </w:r>
      <w:r w:rsidR="00CE0F8A">
        <w:rPr>
          <w:color w:val="36383E"/>
          <w:sz w:val="28"/>
        </w:rPr>
        <w:t>На законодательном уровне, независимо от направленности трудовой деятельности предприятия и его специфики, </w:t>
      </w:r>
      <w:r w:rsidR="00CE0F8A">
        <w:rPr>
          <w:rStyle w:val="aa"/>
          <w:color w:val="36383E"/>
          <w:sz w:val="28"/>
        </w:rPr>
        <w:t xml:space="preserve">выделяют следующие виды грубых нарушений </w:t>
      </w:r>
      <w:r w:rsidR="00C23126">
        <w:rPr>
          <w:rStyle w:val="aa"/>
          <w:color w:val="36383E"/>
          <w:sz w:val="28"/>
        </w:rPr>
        <w:t xml:space="preserve">требований </w:t>
      </w:r>
      <w:r w:rsidR="00CE0F8A">
        <w:rPr>
          <w:rStyle w:val="aa"/>
          <w:color w:val="36383E"/>
          <w:sz w:val="28"/>
        </w:rPr>
        <w:t>пожарной безопасности</w:t>
      </w:r>
      <w:r w:rsidR="00CE0F8A">
        <w:rPr>
          <w:color w:val="36383E"/>
          <w:sz w:val="28"/>
        </w:rPr>
        <w:t>:</w:t>
      </w:r>
    </w:p>
    <w:p w14:paraId="1B694124" w14:textId="77777777" w:rsidR="0025080E" w:rsidRDefault="009E5A92" w:rsidP="00CE0F8A">
      <w:pPr>
        <w:tabs>
          <w:tab w:val="left" w:pos="720"/>
        </w:tabs>
        <w:jc w:val="left"/>
        <w:rPr>
          <w:rFonts w:ascii="Times New Roman" w:hAnsi="Times New Roman"/>
          <w:color w:val="36383E"/>
          <w:sz w:val="28"/>
        </w:rPr>
      </w:pPr>
      <w:r w:rsidRPr="0058356B">
        <w:rPr>
          <w:rStyle w:val="aa"/>
          <w:rFonts w:ascii="Times New Roman" w:hAnsi="Times New Roman"/>
          <w:b w:val="0"/>
          <w:color w:val="36383E"/>
          <w:sz w:val="28"/>
        </w:rPr>
        <w:t>-</w:t>
      </w:r>
      <w:r>
        <w:rPr>
          <w:rStyle w:val="aa"/>
          <w:rFonts w:ascii="Times New Roman" w:hAnsi="Times New Roman"/>
          <w:color w:val="36383E"/>
          <w:sz w:val="28"/>
        </w:rPr>
        <w:t xml:space="preserve"> </w:t>
      </w:r>
      <w:r w:rsidR="00CE0F8A">
        <w:rPr>
          <w:rStyle w:val="aa"/>
          <w:rFonts w:ascii="Times New Roman" w:hAnsi="Times New Roman"/>
          <w:color w:val="36383E"/>
          <w:sz w:val="28"/>
        </w:rPr>
        <w:t>Хранение и учёт СИЗ (средства индивидуальной защиты) при пожаре</w:t>
      </w:r>
      <w:r w:rsidR="00CE0F8A">
        <w:rPr>
          <w:rFonts w:ascii="Times New Roman" w:hAnsi="Times New Roman"/>
          <w:color w:val="36383E"/>
          <w:sz w:val="28"/>
        </w:rPr>
        <w:t>.</w:t>
      </w:r>
    </w:p>
    <w:p w14:paraId="2FF4C990" w14:textId="77777777" w:rsidR="003B68C1" w:rsidRDefault="00CE0F8A" w:rsidP="00533213">
      <w:pPr>
        <w:tabs>
          <w:tab w:val="left" w:pos="720"/>
        </w:tabs>
        <w:spacing w:after="120"/>
        <w:jc w:val="both"/>
        <w:rPr>
          <w:rFonts w:ascii="Times New Roman" w:hAnsi="Times New Roman"/>
          <w:color w:val="36383E"/>
          <w:sz w:val="28"/>
        </w:rPr>
      </w:pPr>
      <w:r>
        <w:rPr>
          <w:rFonts w:ascii="Times New Roman" w:hAnsi="Times New Roman"/>
          <w:color w:val="36383E"/>
          <w:sz w:val="28"/>
        </w:rPr>
        <w:t>За учёт и хранение данных средств отвечает сотрудник, который является ответственным за противопожарную безопасность на объекте. Из-за уничтожения при пожаре, неправильного хранения или же потере средств индивидуальной защиты и фиксации нарушения во время государственной или же внутренней проверки, ответственное лицо наказывается дисциплинарными и материальными санкциями.</w:t>
      </w:r>
    </w:p>
    <w:p w14:paraId="5CE557BA" w14:textId="77777777" w:rsidR="009E5A92" w:rsidRDefault="009E5A92" w:rsidP="00CE0F8A">
      <w:pPr>
        <w:tabs>
          <w:tab w:val="left" w:pos="720"/>
        </w:tabs>
        <w:jc w:val="left"/>
        <w:rPr>
          <w:rFonts w:ascii="Times New Roman" w:hAnsi="Times New Roman"/>
          <w:color w:val="36383E"/>
          <w:sz w:val="28"/>
        </w:rPr>
      </w:pPr>
      <w:r w:rsidRPr="0058356B">
        <w:rPr>
          <w:rStyle w:val="aa"/>
          <w:rFonts w:ascii="Times New Roman" w:hAnsi="Times New Roman"/>
          <w:color w:val="36383E"/>
          <w:sz w:val="28"/>
        </w:rPr>
        <w:t>-</w:t>
      </w:r>
      <w:r>
        <w:rPr>
          <w:rStyle w:val="aa"/>
          <w:rFonts w:ascii="Times New Roman" w:hAnsi="Times New Roman"/>
          <w:color w:val="36383E"/>
          <w:sz w:val="28"/>
        </w:rPr>
        <w:t xml:space="preserve"> </w:t>
      </w:r>
      <w:r w:rsidR="00CE0F8A">
        <w:rPr>
          <w:rStyle w:val="aa"/>
          <w:rFonts w:ascii="Times New Roman" w:hAnsi="Times New Roman"/>
          <w:color w:val="36383E"/>
          <w:sz w:val="28"/>
        </w:rPr>
        <w:t>Издание и размещение эвакуационных знаков безопасности на объекте</w:t>
      </w:r>
      <w:r w:rsidR="00CE0F8A">
        <w:rPr>
          <w:rFonts w:ascii="Times New Roman" w:hAnsi="Times New Roman"/>
          <w:color w:val="36383E"/>
          <w:sz w:val="28"/>
        </w:rPr>
        <w:t>.</w:t>
      </w:r>
    </w:p>
    <w:p w14:paraId="6563602C" w14:textId="77777777" w:rsidR="003B68C1" w:rsidRDefault="00CE0F8A" w:rsidP="0025080E">
      <w:pPr>
        <w:tabs>
          <w:tab w:val="left" w:pos="720"/>
        </w:tabs>
        <w:spacing w:after="120"/>
        <w:jc w:val="both"/>
        <w:rPr>
          <w:rFonts w:ascii="Times New Roman" w:hAnsi="Times New Roman"/>
          <w:color w:val="36383E"/>
          <w:sz w:val="28"/>
        </w:rPr>
      </w:pPr>
      <w:r>
        <w:rPr>
          <w:rFonts w:ascii="Times New Roman" w:hAnsi="Times New Roman"/>
          <w:color w:val="36383E"/>
          <w:sz w:val="28"/>
        </w:rPr>
        <w:t xml:space="preserve"> Если знаки отсутствуют или некорректно размещены, то государственные органы налагают большие денежные штрафы. Также выписывается специальное предписание на устранение данного несоответствия.</w:t>
      </w:r>
    </w:p>
    <w:p w14:paraId="306D5D83" w14:textId="77777777" w:rsidR="003B68C1" w:rsidRDefault="009E5A92" w:rsidP="00CE0F8A">
      <w:pPr>
        <w:tabs>
          <w:tab w:val="left" w:pos="720"/>
        </w:tabs>
        <w:jc w:val="left"/>
        <w:rPr>
          <w:rFonts w:ascii="Times New Roman" w:hAnsi="Times New Roman"/>
          <w:color w:val="36383E"/>
          <w:sz w:val="28"/>
        </w:rPr>
      </w:pPr>
      <w:r>
        <w:rPr>
          <w:rStyle w:val="aa"/>
          <w:rFonts w:ascii="Times New Roman" w:hAnsi="Times New Roman"/>
          <w:color w:val="36383E"/>
          <w:sz w:val="28"/>
        </w:rPr>
        <w:t xml:space="preserve">- </w:t>
      </w:r>
      <w:r w:rsidR="00CE0F8A">
        <w:rPr>
          <w:rStyle w:val="aa"/>
          <w:rFonts w:ascii="Times New Roman" w:hAnsi="Times New Roman"/>
          <w:color w:val="36383E"/>
          <w:sz w:val="28"/>
        </w:rPr>
        <w:t>Проведение тренировочных и контрольных мероприятий по ПБ</w:t>
      </w:r>
      <w:r w:rsidR="00CE0F8A">
        <w:rPr>
          <w:rFonts w:ascii="Times New Roman" w:hAnsi="Times New Roman"/>
          <w:color w:val="36383E"/>
          <w:sz w:val="28"/>
        </w:rPr>
        <w:t>.</w:t>
      </w:r>
    </w:p>
    <w:p w14:paraId="6EA94926" w14:textId="77777777" w:rsidR="003B68C1" w:rsidRDefault="00CE0F8A" w:rsidP="0025080E">
      <w:pPr>
        <w:tabs>
          <w:tab w:val="left" w:pos="720"/>
        </w:tabs>
        <w:spacing w:after="120"/>
        <w:jc w:val="both"/>
        <w:rPr>
          <w:rFonts w:ascii="Times New Roman" w:hAnsi="Times New Roman"/>
          <w:color w:val="36383E"/>
          <w:sz w:val="28"/>
        </w:rPr>
      </w:pPr>
      <w:r>
        <w:rPr>
          <w:rFonts w:ascii="Times New Roman" w:hAnsi="Times New Roman"/>
          <w:color w:val="36383E"/>
          <w:sz w:val="28"/>
        </w:rPr>
        <w:t>Данные нарушения могут быть выявлены по ходу организации внутренних событий сотрудниками предприятия, которые отвечают за пожарную безопасность. Это нарушение влечёт дисциплинарную ответственных соответствующих лиц.</w:t>
      </w:r>
    </w:p>
    <w:p w14:paraId="6F68197C" w14:textId="77777777" w:rsidR="0025080E" w:rsidRDefault="009E5A92" w:rsidP="0058356B">
      <w:pPr>
        <w:tabs>
          <w:tab w:val="left" w:pos="720"/>
        </w:tabs>
        <w:jc w:val="left"/>
        <w:rPr>
          <w:rFonts w:ascii="Times New Roman" w:hAnsi="Times New Roman"/>
          <w:color w:val="36383E"/>
          <w:sz w:val="28"/>
        </w:rPr>
      </w:pPr>
      <w:r>
        <w:rPr>
          <w:rStyle w:val="aa"/>
          <w:rFonts w:ascii="Times New Roman" w:hAnsi="Times New Roman"/>
          <w:color w:val="36383E"/>
          <w:sz w:val="28"/>
        </w:rPr>
        <w:t xml:space="preserve">- </w:t>
      </w:r>
      <w:r w:rsidR="00CE0F8A">
        <w:rPr>
          <w:rStyle w:val="aa"/>
          <w:rFonts w:ascii="Times New Roman" w:hAnsi="Times New Roman"/>
          <w:color w:val="36383E"/>
          <w:sz w:val="28"/>
        </w:rPr>
        <w:t>Обращение с горючими технологическими веществами</w:t>
      </w:r>
      <w:r w:rsidR="00CE0F8A">
        <w:rPr>
          <w:rFonts w:ascii="Times New Roman" w:hAnsi="Times New Roman"/>
          <w:color w:val="36383E"/>
          <w:sz w:val="28"/>
        </w:rPr>
        <w:t>.</w:t>
      </w:r>
    </w:p>
    <w:p w14:paraId="07A68C6E" w14:textId="77777777" w:rsidR="003B68C1" w:rsidRDefault="00CE0F8A" w:rsidP="00533213">
      <w:pPr>
        <w:tabs>
          <w:tab w:val="left" w:pos="720"/>
        </w:tabs>
        <w:spacing w:after="120"/>
        <w:jc w:val="both"/>
        <w:rPr>
          <w:rFonts w:ascii="Times New Roman" w:hAnsi="Times New Roman"/>
          <w:color w:val="36383E"/>
          <w:sz w:val="28"/>
        </w:rPr>
      </w:pPr>
      <w:r>
        <w:rPr>
          <w:rFonts w:ascii="Times New Roman" w:hAnsi="Times New Roman"/>
          <w:color w:val="36383E"/>
          <w:sz w:val="28"/>
        </w:rPr>
        <w:t xml:space="preserve"> Из-за этого нарушения часто возникают нештатные и чрезвычайные ситуации, которые причиняют материальный вред производству, здоровью и жизни людей. При фиксации подобных нарушений ответственные привлекаются ко всем видам ответственности: административной, дисциплинарной, гражданско-правовой и даже уголовной. </w:t>
      </w:r>
    </w:p>
    <w:p w14:paraId="1B661E79" w14:textId="77777777" w:rsidR="009E5A92" w:rsidRDefault="009E5A92" w:rsidP="009E5A92">
      <w:pPr>
        <w:tabs>
          <w:tab w:val="left" w:pos="720"/>
        </w:tabs>
        <w:jc w:val="both"/>
        <w:rPr>
          <w:rFonts w:ascii="Times New Roman" w:hAnsi="Times New Roman"/>
          <w:color w:val="36383E"/>
          <w:sz w:val="28"/>
        </w:rPr>
      </w:pPr>
      <w:r>
        <w:rPr>
          <w:rStyle w:val="aa"/>
          <w:rFonts w:ascii="Times New Roman" w:hAnsi="Times New Roman"/>
          <w:color w:val="36383E"/>
          <w:sz w:val="28"/>
        </w:rPr>
        <w:t xml:space="preserve">- </w:t>
      </w:r>
      <w:r w:rsidR="00CE0F8A">
        <w:rPr>
          <w:rStyle w:val="aa"/>
          <w:rFonts w:ascii="Times New Roman" w:hAnsi="Times New Roman"/>
          <w:color w:val="36383E"/>
          <w:sz w:val="28"/>
        </w:rPr>
        <w:t>Нарушение противопожарного режима</w:t>
      </w:r>
      <w:r w:rsidR="00CE0F8A">
        <w:rPr>
          <w:rFonts w:ascii="Times New Roman" w:hAnsi="Times New Roman"/>
          <w:color w:val="36383E"/>
          <w:sz w:val="28"/>
        </w:rPr>
        <w:t xml:space="preserve">. </w:t>
      </w:r>
    </w:p>
    <w:p w14:paraId="37ABB883" w14:textId="77777777" w:rsidR="003B68C1" w:rsidRDefault="00CE0F8A" w:rsidP="009E5A92">
      <w:pPr>
        <w:tabs>
          <w:tab w:val="left" w:pos="720"/>
        </w:tabs>
        <w:spacing w:after="120"/>
        <w:jc w:val="both"/>
        <w:rPr>
          <w:rFonts w:ascii="Times New Roman" w:hAnsi="Times New Roman"/>
          <w:color w:val="36383E"/>
          <w:sz w:val="28"/>
        </w:rPr>
      </w:pPr>
      <w:r>
        <w:rPr>
          <w:rFonts w:ascii="Times New Roman" w:hAnsi="Times New Roman"/>
          <w:color w:val="36383E"/>
          <w:sz w:val="28"/>
        </w:rPr>
        <w:t>Этот режим регламентируется федеральным законодательством. Все правила и нормы в равной степени распространяются как на обычных сотрудников предприятия, так и на руководство. За нарушением следует гражданская или административная ответственность.</w:t>
      </w:r>
    </w:p>
    <w:p w14:paraId="51D2480A" w14:textId="77777777" w:rsidR="009E5A92" w:rsidRDefault="009E5A92" w:rsidP="0058356B">
      <w:pPr>
        <w:tabs>
          <w:tab w:val="left" w:pos="720"/>
        </w:tabs>
        <w:jc w:val="left"/>
        <w:rPr>
          <w:rFonts w:ascii="Times New Roman" w:hAnsi="Times New Roman"/>
          <w:color w:val="36383E"/>
          <w:sz w:val="28"/>
        </w:rPr>
      </w:pPr>
      <w:r>
        <w:rPr>
          <w:rStyle w:val="aa"/>
          <w:rFonts w:ascii="Times New Roman" w:hAnsi="Times New Roman"/>
          <w:color w:val="36383E"/>
          <w:sz w:val="28"/>
        </w:rPr>
        <w:t xml:space="preserve">- </w:t>
      </w:r>
      <w:r w:rsidR="00CE0F8A">
        <w:rPr>
          <w:rStyle w:val="aa"/>
          <w:rFonts w:ascii="Times New Roman" w:hAnsi="Times New Roman"/>
          <w:color w:val="36383E"/>
          <w:sz w:val="28"/>
        </w:rPr>
        <w:t>Утеря или порча имущества, которое необходимо для первичного тушения возгорания</w:t>
      </w:r>
      <w:r w:rsidR="00CE0F8A">
        <w:rPr>
          <w:rFonts w:ascii="Times New Roman" w:hAnsi="Times New Roman"/>
          <w:color w:val="36383E"/>
          <w:sz w:val="28"/>
        </w:rPr>
        <w:t>.</w:t>
      </w:r>
    </w:p>
    <w:p w14:paraId="0B22884B" w14:textId="77777777" w:rsidR="003B68C1" w:rsidRDefault="00CE0F8A" w:rsidP="009E5A92">
      <w:pPr>
        <w:tabs>
          <w:tab w:val="left" w:pos="720"/>
        </w:tabs>
        <w:spacing w:after="120"/>
        <w:jc w:val="both"/>
        <w:rPr>
          <w:rFonts w:ascii="Times New Roman" w:hAnsi="Times New Roman"/>
          <w:color w:val="36383E"/>
          <w:sz w:val="28"/>
        </w:rPr>
      </w:pPr>
      <w:r>
        <w:rPr>
          <w:rFonts w:ascii="Times New Roman" w:hAnsi="Times New Roman"/>
          <w:color w:val="36383E"/>
          <w:sz w:val="28"/>
        </w:rPr>
        <w:t xml:space="preserve"> За соблюдение данного правила также отвечает ответственный за ПБ. Пропажу или порчу можно обнаружить по ходу контрольных противопожарных мероприятий, которые проводят руководители предприятия или же инспектирующие органы. Наказанием служит административная ответственность.</w:t>
      </w:r>
    </w:p>
    <w:p w14:paraId="46D364DC" w14:textId="77777777" w:rsidR="009E5A92" w:rsidRDefault="009E5A92" w:rsidP="0058356B">
      <w:pPr>
        <w:tabs>
          <w:tab w:val="left" w:pos="720"/>
        </w:tabs>
        <w:jc w:val="left"/>
        <w:rPr>
          <w:rFonts w:ascii="Times New Roman" w:hAnsi="Times New Roman"/>
          <w:color w:val="36383E"/>
          <w:sz w:val="28"/>
        </w:rPr>
      </w:pPr>
      <w:r>
        <w:rPr>
          <w:rStyle w:val="aa"/>
          <w:rFonts w:ascii="Times New Roman" w:hAnsi="Times New Roman"/>
          <w:color w:val="36383E"/>
          <w:sz w:val="28"/>
        </w:rPr>
        <w:t xml:space="preserve">- </w:t>
      </w:r>
      <w:r w:rsidR="00CE0F8A">
        <w:rPr>
          <w:rStyle w:val="aa"/>
          <w:rFonts w:ascii="Times New Roman" w:hAnsi="Times New Roman"/>
          <w:color w:val="36383E"/>
          <w:sz w:val="28"/>
        </w:rPr>
        <w:t>Несоблюдение норм и правил при ЧС (чрезвычайная ситуация)</w:t>
      </w:r>
      <w:r w:rsidR="00CE0F8A">
        <w:rPr>
          <w:rFonts w:ascii="Times New Roman" w:hAnsi="Times New Roman"/>
          <w:color w:val="36383E"/>
          <w:sz w:val="28"/>
        </w:rPr>
        <w:t xml:space="preserve">. </w:t>
      </w:r>
    </w:p>
    <w:p w14:paraId="36D12DEE" w14:textId="64BA5AA4" w:rsidR="003B68C1" w:rsidRDefault="009E5A92" w:rsidP="009E5A92">
      <w:pPr>
        <w:tabs>
          <w:tab w:val="left" w:pos="720"/>
        </w:tabs>
        <w:jc w:val="both"/>
        <w:rPr>
          <w:rFonts w:ascii="Times New Roman" w:hAnsi="Times New Roman"/>
          <w:color w:val="36383E"/>
          <w:sz w:val="28"/>
        </w:rPr>
      </w:pPr>
      <w:r>
        <w:rPr>
          <w:rFonts w:ascii="Times New Roman" w:hAnsi="Times New Roman"/>
          <w:color w:val="36383E"/>
          <w:sz w:val="28"/>
        </w:rPr>
        <w:t xml:space="preserve"> </w:t>
      </w:r>
      <w:r w:rsidR="00CE0F8A">
        <w:rPr>
          <w:rFonts w:ascii="Times New Roman" w:hAnsi="Times New Roman"/>
          <w:color w:val="36383E"/>
          <w:sz w:val="28"/>
        </w:rPr>
        <w:t>К Чрезвычайным</w:t>
      </w:r>
      <w:r w:rsidR="00E34342">
        <w:rPr>
          <w:rFonts w:ascii="Times New Roman" w:hAnsi="Times New Roman"/>
          <w:color w:val="36383E"/>
          <w:sz w:val="28"/>
        </w:rPr>
        <w:t xml:space="preserve"> </w:t>
      </w:r>
      <w:r w:rsidR="00CE0F8A">
        <w:rPr>
          <w:rFonts w:ascii="Times New Roman" w:hAnsi="Times New Roman"/>
          <w:color w:val="36383E"/>
          <w:sz w:val="28"/>
        </w:rPr>
        <w:t xml:space="preserve"> Ситуациям  относится возгорание или пожар. К нарушению можно причислить неприменение  первичных  средств тушения, неисправности датчиков, систем и средств, которые отвечают за контроль технического состояния объекта, отсутствие сигнализационных средств и систем информационного обеспечения. За это нарушение ответственные привлекаются к серьёзным санкциям.</w:t>
      </w:r>
    </w:p>
    <w:p w14:paraId="11DBCD6B" w14:textId="3D73FF2E" w:rsidR="003B68C1" w:rsidRDefault="00CE0F8A" w:rsidP="0001724C">
      <w:pPr>
        <w:pStyle w:val="af"/>
        <w:spacing w:beforeAutospacing="0" w:after="120" w:afterAutospacing="0"/>
        <w:jc w:val="both"/>
        <w:rPr>
          <w:color w:val="36383E"/>
          <w:sz w:val="28"/>
        </w:rPr>
      </w:pPr>
      <w:r>
        <w:rPr>
          <w:color w:val="36383E"/>
          <w:sz w:val="28"/>
        </w:rPr>
        <w:lastRenderedPageBreak/>
        <w:t xml:space="preserve">Перечисленные нарушения могут присутствовать </w:t>
      </w:r>
      <w:r w:rsidR="008C36D1">
        <w:rPr>
          <w:color w:val="36383E"/>
          <w:sz w:val="28"/>
        </w:rPr>
        <w:t xml:space="preserve">на объектах </w:t>
      </w:r>
      <w:r>
        <w:rPr>
          <w:color w:val="36383E"/>
          <w:sz w:val="28"/>
        </w:rPr>
        <w:t>по вине и руководства предприятия, и сотрудников организации.</w:t>
      </w:r>
    </w:p>
    <w:p w14:paraId="38644010" w14:textId="3A63B697" w:rsidR="003B68C1" w:rsidRPr="00436B82" w:rsidRDefault="00EF6E95">
      <w:pPr>
        <w:pStyle w:val="af"/>
        <w:spacing w:beforeAutospacing="0" w:afterAutospacing="0"/>
        <w:jc w:val="both"/>
        <w:rPr>
          <w:color w:val="36383E"/>
          <w:sz w:val="28"/>
          <w:szCs w:val="28"/>
        </w:rPr>
      </w:pPr>
      <w:r>
        <w:rPr>
          <w:rStyle w:val="aa"/>
          <w:color w:val="36383E"/>
          <w:sz w:val="28"/>
        </w:rPr>
        <w:t xml:space="preserve">     </w:t>
      </w:r>
      <w:r w:rsidR="00CE0F8A">
        <w:rPr>
          <w:rStyle w:val="aa"/>
          <w:color w:val="36383E"/>
          <w:sz w:val="28"/>
        </w:rPr>
        <w:t>Технические меры профилактики пожарной безопасности</w:t>
      </w:r>
      <w:r>
        <w:rPr>
          <w:color w:val="36383E"/>
          <w:sz w:val="28"/>
        </w:rPr>
        <w:t xml:space="preserve"> – </w:t>
      </w:r>
      <w:r w:rsidR="00CE0F8A" w:rsidRPr="00436B82">
        <w:rPr>
          <w:color w:val="36383E"/>
          <w:sz w:val="28"/>
          <w:szCs w:val="28"/>
        </w:rPr>
        <w:t xml:space="preserve">комплекс мероприятий, которые направлены на создание эффективной системы, предупреждающей возможные возгорания. </w:t>
      </w:r>
    </w:p>
    <w:p w14:paraId="78FA7682" w14:textId="77777777" w:rsidR="003B68C1" w:rsidRPr="00436B82" w:rsidRDefault="00CE0F8A" w:rsidP="00AA01CF">
      <w:pPr>
        <w:pStyle w:val="3"/>
        <w:spacing w:before="0" w:after="120"/>
        <w:jc w:val="left"/>
        <w:rPr>
          <w:rFonts w:ascii="Times New Roman" w:hAnsi="Times New Roman"/>
          <w:b w:val="0"/>
          <w:color w:val="36383E"/>
          <w:sz w:val="28"/>
          <w:szCs w:val="28"/>
        </w:rPr>
      </w:pPr>
      <w:r w:rsidRPr="00436B82">
        <w:rPr>
          <w:rFonts w:ascii="Times New Roman" w:hAnsi="Times New Roman"/>
          <w:b w:val="0"/>
          <w:color w:val="36383E"/>
          <w:sz w:val="28"/>
          <w:szCs w:val="28"/>
        </w:rPr>
        <w:t>К данным мерам относятся следующие факторы:</w:t>
      </w:r>
    </w:p>
    <w:p w14:paraId="3BA14B1E" w14:textId="77777777" w:rsidR="003B68C1" w:rsidRPr="00436B82" w:rsidRDefault="00CE0F8A">
      <w:pPr>
        <w:numPr>
          <w:ilvl w:val="0"/>
          <w:numId w:val="5"/>
        </w:numPr>
        <w:spacing w:after="120"/>
        <w:ind w:left="0" w:firstLine="0"/>
        <w:jc w:val="both"/>
        <w:rPr>
          <w:rFonts w:ascii="Times New Roman" w:hAnsi="Times New Roman"/>
          <w:color w:val="36383E"/>
          <w:sz w:val="28"/>
          <w:szCs w:val="28"/>
        </w:rPr>
      </w:pPr>
      <w:r w:rsidRPr="00436B82">
        <w:rPr>
          <w:rFonts w:ascii="Times New Roman" w:hAnsi="Times New Roman"/>
          <w:color w:val="36383E"/>
          <w:sz w:val="28"/>
          <w:szCs w:val="28"/>
        </w:rPr>
        <w:t>Использование автоматической противопожарной сигнализации, которая должна быть подключена к дежурным постам.</w:t>
      </w:r>
    </w:p>
    <w:p w14:paraId="35CB9B56" w14:textId="77777777" w:rsidR="003B68C1" w:rsidRPr="00436B82" w:rsidRDefault="00CE0F8A">
      <w:pPr>
        <w:numPr>
          <w:ilvl w:val="0"/>
          <w:numId w:val="5"/>
        </w:numPr>
        <w:spacing w:after="120"/>
        <w:ind w:left="0" w:firstLine="0"/>
        <w:jc w:val="both"/>
        <w:rPr>
          <w:rFonts w:ascii="Times New Roman" w:hAnsi="Times New Roman"/>
          <w:color w:val="36383E"/>
          <w:sz w:val="28"/>
          <w:szCs w:val="28"/>
        </w:rPr>
      </w:pPr>
      <w:r w:rsidRPr="00436B82">
        <w:rPr>
          <w:rFonts w:ascii="Times New Roman" w:hAnsi="Times New Roman"/>
          <w:color w:val="36383E"/>
          <w:sz w:val="28"/>
          <w:szCs w:val="28"/>
        </w:rPr>
        <w:t>Применение бытовых и промышленных датчиков, контролирующих повышение температуры на объекте.</w:t>
      </w:r>
    </w:p>
    <w:p w14:paraId="5F12F91F" w14:textId="77777777" w:rsidR="003B68C1" w:rsidRPr="00436B82" w:rsidRDefault="00CE0F8A">
      <w:pPr>
        <w:numPr>
          <w:ilvl w:val="0"/>
          <w:numId w:val="5"/>
        </w:numPr>
        <w:spacing w:after="120"/>
        <w:ind w:left="0" w:firstLine="0"/>
        <w:jc w:val="left"/>
        <w:rPr>
          <w:rFonts w:ascii="Times New Roman" w:hAnsi="Times New Roman"/>
          <w:color w:val="36383E"/>
          <w:sz w:val="28"/>
          <w:szCs w:val="28"/>
        </w:rPr>
      </w:pPr>
      <w:r w:rsidRPr="00436B82">
        <w:rPr>
          <w:rFonts w:ascii="Times New Roman" w:hAnsi="Times New Roman"/>
          <w:color w:val="36383E"/>
          <w:sz w:val="28"/>
          <w:szCs w:val="28"/>
        </w:rPr>
        <w:t>Задействование сенсоров задымлённости объекта.</w:t>
      </w:r>
    </w:p>
    <w:p w14:paraId="75EC1404" w14:textId="77777777" w:rsidR="003B68C1" w:rsidRPr="00436B82" w:rsidRDefault="00CE0F8A">
      <w:pPr>
        <w:numPr>
          <w:ilvl w:val="0"/>
          <w:numId w:val="5"/>
        </w:numPr>
        <w:spacing w:after="120"/>
        <w:ind w:left="0" w:firstLine="0"/>
        <w:jc w:val="left"/>
        <w:rPr>
          <w:rFonts w:ascii="Times New Roman" w:hAnsi="Times New Roman"/>
          <w:color w:val="36383E"/>
          <w:sz w:val="28"/>
          <w:szCs w:val="28"/>
        </w:rPr>
      </w:pPr>
      <w:r w:rsidRPr="00436B82">
        <w:rPr>
          <w:rFonts w:ascii="Times New Roman" w:hAnsi="Times New Roman"/>
          <w:color w:val="36383E"/>
          <w:sz w:val="28"/>
          <w:szCs w:val="28"/>
        </w:rPr>
        <w:t>Монтаж систем, тушащих пожар автоматически.</w:t>
      </w:r>
    </w:p>
    <w:p w14:paraId="7CC8E405" w14:textId="77777777" w:rsidR="003B68C1" w:rsidRPr="00436B82" w:rsidRDefault="00CE0F8A">
      <w:pPr>
        <w:numPr>
          <w:ilvl w:val="0"/>
          <w:numId w:val="5"/>
        </w:numPr>
        <w:spacing w:after="120"/>
        <w:ind w:left="0" w:firstLine="0"/>
        <w:jc w:val="both"/>
        <w:rPr>
          <w:rFonts w:ascii="Times New Roman" w:hAnsi="Times New Roman"/>
          <w:color w:val="36383E"/>
          <w:sz w:val="28"/>
          <w:szCs w:val="28"/>
        </w:rPr>
      </w:pPr>
      <w:r w:rsidRPr="00436B82">
        <w:rPr>
          <w:rFonts w:ascii="Times New Roman" w:hAnsi="Times New Roman"/>
          <w:color w:val="36383E"/>
          <w:sz w:val="28"/>
          <w:szCs w:val="28"/>
        </w:rPr>
        <w:t>Использование на предприятии пожарных щитов, средств для первичного тушения пожара и необходимого объёма средств индивидуальной защиты.</w:t>
      </w:r>
    </w:p>
    <w:p w14:paraId="41E09CB6" w14:textId="0BDD007F" w:rsidR="003B68C1" w:rsidRPr="00436B82" w:rsidRDefault="0057367C" w:rsidP="0057367C">
      <w:pPr>
        <w:spacing w:line="348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36B82">
        <w:rPr>
          <w:rFonts w:ascii="Times New Roman" w:hAnsi="Times New Roman"/>
          <w:color w:val="000000" w:themeColor="text1"/>
          <w:sz w:val="28"/>
          <w:szCs w:val="28"/>
        </w:rPr>
        <w:t xml:space="preserve">        По результатам  проведенной  проверки объекта общественные инспекторы по профилактике</w:t>
      </w:r>
      <w:r w:rsidR="00E67BE4" w:rsidRPr="00436B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36B82">
        <w:rPr>
          <w:rFonts w:ascii="Times New Roman" w:hAnsi="Times New Roman"/>
          <w:color w:val="000000" w:themeColor="text1"/>
          <w:sz w:val="28"/>
          <w:szCs w:val="28"/>
        </w:rPr>
        <w:t xml:space="preserve"> пожаров</w:t>
      </w:r>
      <w:r w:rsidR="00E67BE4" w:rsidRPr="00436B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36B82">
        <w:rPr>
          <w:rFonts w:ascii="Times New Roman" w:hAnsi="Times New Roman"/>
          <w:color w:val="000000" w:themeColor="text1"/>
          <w:sz w:val="28"/>
          <w:szCs w:val="28"/>
        </w:rPr>
        <w:t xml:space="preserve"> оформляют  Заключение  установленной формы,  с указанием выявленных недостатков, подписываю</w:t>
      </w:r>
      <w:r w:rsidR="00E67BE4" w:rsidRPr="00436B82">
        <w:rPr>
          <w:rFonts w:ascii="Times New Roman" w:hAnsi="Times New Roman"/>
          <w:color w:val="000000" w:themeColor="text1"/>
          <w:sz w:val="28"/>
          <w:szCs w:val="28"/>
        </w:rPr>
        <w:t xml:space="preserve">т </w:t>
      </w:r>
      <w:r w:rsidRPr="00436B82">
        <w:rPr>
          <w:rFonts w:ascii="Times New Roman" w:hAnsi="Times New Roman"/>
          <w:color w:val="000000" w:themeColor="text1"/>
          <w:sz w:val="28"/>
          <w:szCs w:val="28"/>
        </w:rPr>
        <w:t>фамилии, имена, отчества, время проверки, адреса объек</w:t>
      </w:r>
      <w:r w:rsidR="00E67BE4" w:rsidRPr="00436B82">
        <w:rPr>
          <w:rFonts w:ascii="Times New Roman" w:hAnsi="Times New Roman"/>
          <w:color w:val="000000" w:themeColor="text1"/>
          <w:sz w:val="28"/>
          <w:szCs w:val="28"/>
        </w:rPr>
        <w:t>тов</w:t>
      </w:r>
      <w:r w:rsidR="00CA421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67BE4" w:rsidRPr="00436B82">
        <w:rPr>
          <w:rFonts w:ascii="Times New Roman" w:hAnsi="Times New Roman"/>
          <w:color w:val="000000" w:themeColor="text1"/>
          <w:sz w:val="28"/>
          <w:szCs w:val="28"/>
        </w:rPr>
        <w:t xml:space="preserve"> проверки.  Затем  пред</w:t>
      </w:r>
      <w:r w:rsidRPr="00436B82">
        <w:rPr>
          <w:rFonts w:ascii="Times New Roman" w:hAnsi="Times New Roman"/>
          <w:color w:val="000000" w:themeColor="text1"/>
          <w:sz w:val="28"/>
          <w:szCs w:val="28"/>
        </w:rPr>
        <w:t>ставляют этот документ на решение Общественного Совета «Пожарная профилактика» Фонда ССПБ.</w:t>
      </w:r>
    </w:p>
    <w:sectPr w:rsidR="003B68C1" w:rsidRPr="00436B82" w:rsidSect="00914B06">
      <w:pgSz w:w="11906" w:h="16838"/>
      <w:pgMar w:top="737" w:right="737" w:bottom="737" w:left="794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E53D3"/>
    <w:multiLevelType w:val="multilevel"/>
    <w:tmpl w:val="36885F9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7F66411"/>
    <w:multiLevelType w:val="multilevel"/>
    <w:tmpl w:val="32C4F9C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509098F"/>
    <w:multiLevelType w:val="multilevel"/>
    <w:tmpl w:val="B2862D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6DA80498"/>
    <w:multiLevelType w:val="multilevel"/>
    <w:tmpl w:val="CD7248C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6DDE3678"/>
    <w:multiLevelType w:val="multilevel"/>
    <w:tmpl w:val="C8DE69A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C1"/>
    <w:rsid w:val="0001724C"/>
    <w:rsid w:val="00072D0B"/>
    <w:rsid w:val="0010704A"/>
    <w:rsid w:val="001243C6"/>
    <w:rsid w:val="001A1E04"/>
    <w:rsid w:val="001A53AE"/>
    <w:rsid w:val="002341C0"/>
    <w:rsid w:val="0025080E"/>
    <w:rsid w:val="00274545"/>
    <w:rsid w:val="002750DF"/>
    <w:rsid w:val="002B485A"/>
    <w:rsid w:val="0039156C"/>
    <w:rsid w:val="003B68C1"/>
    <w:rsid w:val="003F01F1"/>
    <w:rsid w:val="00436B82"/>
    <w:rsid w:val="004C551E"/>
    <w:rsid w:val="005220AC"/>
    <w:rsid w:val="00533213"/>
    <w:rsid w:val="005576B5"/>
    <w:rsid w:val="0057367C"/>
    <w:rsid w:val="0058356B"/>
    <w:rsid w:val="005F31F8"/>
    <w:rsid w:val="00610DD0"/>
    <w:rsid w:val="00661A0F"/>
    <w:rsid w:val="00677C5A"/>
    <w:rsid w:val="006B185B"/>
    <w:rsid w:val="006B5967"/>
    <w:rsid w:val="00710275"/>
    <w:rsid w:val="007D6FC8"/>
    <w:rsid w:val="0081475D"/>
    <w:rsid w:val="0083244C"/>
    <w:rsid w:val="008C36D1"/>
    <w:rsid w:val="00914B06"/>
    <w:rsid w:val="009E5A92"/>
    <w:rsid w:val="00AA01CF"/>
    <w:rsid w:val="00AC065A"/>
    <w:rsid w:val="00B179B4"/>
    <w:rsid w:val="00C23126"/>
    <w:rsid w:val="00CA4219"/>
    <w:rsid w:val="00CB2747"/>
    <w:rsid w:val="00CE0F8A"/>
    <w:rsid w:val="00CE3948"/>
    <w:rsid w:val="00D03D1D"/>
    <w:rsid w:val="00D2790C"/>
    <w:rsid w:val="00D641C9"/>
    <w:rsid w:val="00D95CBC"/>
    <w:rsid w:val="00E34342"/>
    <w:rsid w:val="00E67BE4"/>
    <w:rsid w:val="00EC23F1"/>
    <w:rsid w:val="00EF6E95"/>
    <w:rsid w:val="00F34959"/>
    <w:rsid w:val="00F359F8"/>
    <w:rsid w:val="00F647D2"/>
    <w:rsid w:val="00FE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10C9"/>
  <w15:docId w15:val="{65433556-68D7-4A3E-88B1-82F3B0DAD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link w:val="20"/>
    <w:uiPriority w:val="9"/>
    <w:qFormat/>
    <w:pPr>
      <w:spacing w:beforeAutospacing="1" w:afterAutospacing="1"/>
      <w:jc w:val="left"/>
      <w:outlineLvl w:val="1"/>
    </w:pPr>
    <w:rPr>
      <w:rFonts w:ascii="Times New Roman" w:hAnsi="Times New Roman"/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link w:val="40"/>
    <w:uiPriority w:val="9"/>
    <w:qFormat/>
    <w:pPr>
      <w:spacing w:beforeAutospacing="1" w:afterAutospacing="1"/>
      <w:jc w:val="left"/>
      <w:outlineLvl w:val="3"/>
    </w:pPr>
    <w:rPr>
      <w:rFonts w:ascii="Times New Roman" w:hAnsi="Times New Roman"/>
      <w:b/>
      <w:sz w:val="24"/>
    </w:rPr>
  </w:style>
  <w:style w:type="paragraph" w:styleId="5">
    <w:name w:val="heading 5"/>
    <w:basedOn w:val="a"/>
    <w:link w:val="50"/>
    <w:uiPriority w:val="9"/>
    <w:qFormat/>
    <w:pPr>
      <w:spacing w:beforeAutospacing="1" w:afterAutospacing="1"/>
      <w:jc w:val="left"/>
      <w:outlineLvl w:val="4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</w:style>
  <w:style w:type="paragraph" w:customStyle="1" w:styleId="kbsep">
    <w:name w:val="kb_sep"/>
    <w:basedOn w:val="12"/>
    <w:link w:val="kbsep0"/>
  </w:style>
  <w:style w:type="character" w:customStyle="1" w:styleId="kbsep0">
    <w:name w:val="kb_sep"/>
    <w:basedOn w:val="a0"/>
    <w:link w:val="kbsep"/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</w:style>
  <w:style w:type="paragraph" w:customStyle="1" w:styleId="activity-caption">
    <w:name w:val="activity-caption"/>
    <w:basedOn w:val="a"/>
    <w:link w:val="activity-caption0"/>
    <w:pPr>
      <w:spacing w:beforeAutospacing="1" w:afterAutospacing="1"/>
      <w:jc w:val="left"/>
    </w:pPr>
    <w:rPr>
      <w:rFonts w:ascii="Times New Roman" w:hAnsi="Times New Roman"/>
      <w:sz w:val="24"/>
    </w:rPr>
  </w:style>
  <w:style w:type="character" w:customStyle="1" w:styleId="activity-caption0">
    <w:name w:val="activity-caption"/>
    <w:basedOn w:val="1"/>
    <w:link w:val="activity-caption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kblink">
    <w:name w:val="kb_link"/>
    <w:basedOn w:val="12"/>
    <w:link w:val="kblink0"/>
  </w:style>
  <w:style w:type="character" w:customStyle="1" w:styleId="kblink0">
    <w:name w:val="kb_link"/>
    <w:basedOn w:val="a0"/>
    <w:link w:val="kblink"/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sz w:val="20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note">
    <w:name w:val="note"/>
    <w:basedOn w:val="a"/>
    <w:link w:val="note0"/>
    <w:pPr>
      <w:spacing w:beforeAutospacing="1" w:afterAutospacing="1"/>
      <w:jc w:val="left"/>
    </w:pPr>
    <w:rPr>
      <w:rFonts w:ascii="Times New Roman" w:hAnsi="Times New Roman"/>
      <w:sz w:val="24"/>
    </w:rPr>
  </w:style>
  <w:style w:type="character" w:customStyle="1" w:styleId="note0">
    <w:name w:val="note"/>
    <w:basedOn w:val="1"/>
    <w:link w:val="note"/>
    <w:rPr>
      <w:rFonts w:ascii="Times New Roman" w:hAnsi="Times New Roman"/>
      <w:sz w:val="24"/>
    </w:rPr>
  </w:style>
  <w:style w:type="paragraph" w:customStyle="1" w:styleId="13">
    <w:name w:val="Гиперссылка1"/>
    <w:basedOn w:val="12"/>
    <w:link w:val="a7"/>
    <w:rPr>
      <w:color w:val="0000FF"/>
      <w:u w:val="single"/>
    </w:rPr>
  </w:style>
  <w:style w:type="character" w:styleId="a7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jc w:val="left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8">
    <w:name w:val="Balloon Text"/>
    <w:basedOn w:val="a"/>
    <w:link w:val="a9"/>
    <w:rPr>
      <w:rFonts w:ascii="Tahoma" w:hAnsi="Tahoma"/>
      <w:sz w:val="16"/>
    </w:rPr>
  </w:style>
  <w:style w:type="character" w:customStyle="1" w:styleId="a9">
    <w:name w:val="Текст выноски Знак"/>
    <w:basedOn w:val="1"/>
    <w:link w:val="a8"/>
    <w:rPr>
      <w:rFonts w:ascii="Tahoma" w:hAnsi="Tahoma"/>
      <w:sz w:val="16"/>
    </w:rPr>
  </w:style>
  <w:style w:type="paragraph" w:customStyle="1" w:styleId="kbtitle">
    <w:name w:val="kb_title"/>
    <w:basedOn w:val="12"/>
    <w:link w:val="kbtitle0"/>
  </w:style>
  <w:style w:type="character" w:customStyle="1" w:styleId="kbtitle0">
    <w:name w:val="kb_title"/>
    <w:basedOn w:val="a0"/>
    <w:link w:val="kbtitle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2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Строгий1"/>
    <w:basedOn w:val="12"/>
    <w:link w:val="aa"/>
    <w:rPr>
      <w:b/>
    </w:rPr>
  </w:style>
  <w:style w:type="character" w:styleId="aa">
    <w:name w:val="Strong"/>
    <w:basedOn w:val="a0"/>
    <w:link w:val="16"/>
    <w:rPr>
      <w:b/>
    </w:rPr>
  </w:style>
  <w:style w:type="paragraph" w:styleId="ab">
    <w:name w:val="Subtitle"/>
    <w:next w:val="a"/>
    <w:link w:val="ac"/>
    <w:uiPriority w:val="11"/>
    <w:qFormat/>
    <w:rPr>
      <w:rFonts w:ascii="XO Thames" w:hAnsi="XO Thames"/>
      <w:i/>
      <w:color w:val="616161"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d">
    <w:name w:val="Title"/>
    <w:next w:val="a"/>
    <w:link w:val="ae"/>
    <w:uiPriority w:val="10"/>
    <w:qFormat/>
    <w:rPr>
      <w:rFonts w:ascii="XO Thames" w:hAnsi="XO Thames"/>
      <w:b/>
      <w:sz w:val="52"/>
    </w:rPr>
  </w:style>
  <w:style w:type="character" w:customStyle="1" w:styleId="ae">
    <w:name w:val="Название Знак"/>
    <w:link w:val="ad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b/>
      <w:sz w:val="24"/>
    </w:rPr>
  </w:style>
  <w:style w:type="paragraph" w:styleId="af">
    <w:name w:val="Normal (Web)"/>
    <w:basedOn w:val="a"/>
    <w:link w:val="af0"/>
    <w:pPr>
      <w:spacing w:beforeAutospacing="1" w:afterAutospacing="1"/>
      <w:jc w:val="left"/>
    </w:pPr>
    <w:rPr>
      <w:rFonts w:ascii="Times New Roman" w:hAnsi="Times New Roman"/>
      <w:sz w:val="24"/>
    </w:rPr>
  </w:style>
  <w:style w:type="character" w:customStyle="1" w:styleId="af0">
    <w:name w:val="Обычный (веб) Знак"/>
    <w:basedOn w:val="1"/>
    <w:link w:val="af"/>
    <w:rPr>
      <w:rFonts w:ascii="Times New Roman" w:hAnsi="Times New Roman"/>
      <w:sz w:val="24"/>
    </w:rPr>
  </w:style>
  <w:style w:type="character" w:customStyle="1" w:styleId="20">
    <w:name w:val="Заголовок 2 Знак"/>
    <w:basedOn w:val="1"/>
    <w:link w:val="2"/>
    <w:rPr>
      <w:rFonts w:ascii="Times New Roman" w:hAnsi="Times New Roman"/>
      <w:b/>
      <w:sz w:val="36"/>
    </w:rPr>
  </w:style>
  <w:style w:type="paragraph" w:styleId="af1">
    <w:name w:val="List Paragraph"/>
    <w:basedOn w:val="a"/>
    <w:uiPriority w:val="34"/>
    <w:qFormat/>
    <w:rsid w:val="009E5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Gabzov</dc:creator>
  <cp:lastModifiedBy>SSV</cp:lastModifiedBy>
  <cp:revision>2</cp:revision>
  <cp:lastPrinted>2022-11-02T08:48:00Z</cp:lastPrinted>
  <dcterms:created xsi:type="dcterms:W3CDTF">2022-11-02T17:58:00Z</dcterms:created>
  <dcterms:modified xsi:type="dcterms:W3CDTF">2022-11-02T17:58:00Z</dcterms:modified>
</cp:coreProperties>
</file>